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  <w:t>附件1</w:t>
      </w:r>
    </w:p>
    <w:p>
      <w:pPr>
        <w:widowControl w:val="0"/>
        <w:kinsoku/>
        <w:autoSpaceDE/>
        <w:autoSpaceDN/>
        <w:adjustRightInd/>
        <w:snapToGrid w:val="0"/>
        <w:spacing w:line="312" w:lineRule="auto"/>
        <w:jc w:val="left"/>
        <w:textAlignment w:val="auto"/>
        <w:rPr>
          <w:rFonts w:hint="eastAsia" w:ascii="黑体" w:hAnsi="Times New Roman" w:eastAsia="黑体" w:cs="Times New Roman"/>
          <w:snapToGrid/>
          <w:spacing w:val="-10"/>
          <w:kern w:val="2"/>
          <w:sz w:val="32"/>
          <w:szCs w:val="3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snapToGrid/>
          <w:kern w:val="2"/>
          <w:sz w:val="44"/>
          <w:szCs w:val="44"/>
          <w:lang w:val="en-US" w:eastAsia="zh-CN" w:bidi="ar-SA"/>
        </w:rPr>
        <w:t>微视频、软件开发、人工智能创意类</w:t>
      </w: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snapToGrid/>
          <w:kern w:val="2"/>
          <w:sz w:val="44"/>
          <w:szCs w:val="44"/>
          <w:lang w:val="en-US" w:eastAsia="zh-CN" w:bidi="ar-SA"/>
        </w:rPr>
        <w:t>项目作品要求</w:t>
      </w: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napToGrid/>
          <w:kern w:val="2"/>
          <w:sz w:val="44"/>
          <w:szCs w:val="44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  <w:t>一、微视频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通过创意、编剧、导演、拍摄及剪辑、合成等手段，运用声画语言表现内容的动态影像短片。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作者应参与作品编剧、导演、拍摄、演出等环节的主创工作，并完成后期剪辑及合成制作。主题及音画内容均须遵守国家法律法规。作品须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加入中文字幕，片头或片尾应加入参赛作品名称、主创人员名单、学校单位等信息。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作品格式为MP4，播放时长不超过10分钟，分辨率不低于720P，作品大小不超过200MB.提交作品时请一并提供内容素材来源说明文档（含选题、故事、图像、声音等）和作品所使用的画面与声音的原素材，全部文件压缩包大小不超过300MB.</w:t>
      </w:r>
    </w:p>
    <w:p>
      <w:pPr>
        <w:widowControl w:val="0"/>
        <w:kinsoku/>
        <w:autoSpaceDE/>
        <w:autoSpaceDN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  <w:t>二、软件开发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基于移动设备或电脑终端，能在win7/win10系统或鸿蒙、安卓、苹果系统中正常运行。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请提供不超过10分钟的作品演示视频，视频为MP4格式，分辨率不低于720P，作品大小不超过200MB.提交作品时请一并提供作品设计书（介绍作品主要设计思想、技术实现、应用效果、特点创新等）、相关说明文档和软件代码等，全部文件压缩包大小不超过300MB.</w:t>
      </w:r>
    </w:p>
    <w:p>
      <w:pPr>
        <w:widowControl w:val="0"/>
        <w:kinsoku/>
        <w:autoSpaceDE/>
        <w:autoSpaceDN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Times New Roman" w:eastAsia="方正黑体_GBK" w:cs="Times New Roman"/>
          <w:snapToGrid/>
          <w:kern w:val="2"/>
          <w:sz w:val="32"/>
          <w:szCs w:val="32"/>
          <w:lang w:val="en-US" w:eastAsia="zh-CN" w:bidi="ar-SA"/>
        </w:rPr>
        <w:t>三、人工智能创意类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  <w:t>内容和形式不限。创意类提供人工智能创意应用方案演示视频，视频格式为MP4，时长不超过10分钟，分辨率不低于720P，作品大小不超过200MB.提交作品时请一并提供作品设计书（介绍作品主要设计思想、技术实现、应用效果、特点创新等）、相关说明文档（包含至少5个步骤的制作过程，每个步骤包括至少1张图片和简要文字说明）、硬件清单、软件代码等。全部文件压缩包大小不超过300MB.</w:t>
      </w:r>
    </w:p>
    <w:p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 w:bidi="ar-S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74" w:lineRule="exact"/>
      <w:ind w:left="6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TY2NzhkODJhMjFmZTA1ZTRiYmQwOGQ3OGNjZjMifQ=="/>
  </w:docVars>
  <w:rsids>
    <w:rsidRoot w:val="00000000"/>
    <w:rsid w:val="028609E7"/>
    <w:rsid w:val="1EB200B6"/>
    <w:rsid w:val="20DE2374"/>
    <w:rsid w:val="271E4300"/>
    <w:rsid w:val="3B850284"/>
    <w:rsid w:val="40382899"/>
    <w:rsid w:val="55836DAB"/>
    <w:rsid w:val="6A8D7B2E"/>
    <w:rsid w:val="7EC1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597</Words>
  <Characters>654</Characters>
  <Lines>0</Lines>
  <Paragraphs>0</Paragraphs>
  <TotalTime>7</TotalTime>
  <ScaleCrop>false</ScaleCrop>
  <LinksUpToDate>false</LinksUpToDate>
  <CharactersWithSpaces>655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2022-11-02T07:36:00Z</dcterms:created>
  <dc:creator>cyp20</dc:creator>
  <cp:lastModifiedBy>一叶秋</cp:lastModifiedBy>
  <dcterms:modified xsi:type="dcterms:W3CDTF">2022-11-04T03:21:16Z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BEC6F7A318AF41A48E9A27A32966C321</vt:lpwstr>
  </property>
</Properties>
</file>